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Women's Strap Flounce Long Dress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color w:val="3370ff"/>
          <w:sz w:val="32"/>
        </w:rPr>
        <w:t xml:space="preserve">1. </w:t>
      </w:r>
      <w:r>
        <w:rPr>
          <w:rFonts w:eastAsia="等线" w:ascii="Arial" w:cs="Arial" w:hAnsi="Arial"/>
          <w:b w:val="true"/>
          <w:sz w:val="32"/>
        </w:rPr>
        <w:t>Product Overview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Product Name: </w:t>
      </w:r>
      <w:r>
        <w:rPr>
          <w:rFonts w:eastAsia="等线" w:ascii="Arial" w:cs="Arial" w:hAnsi="Arial"/>
          <w:sz w:val="22"/>
        </w:rPr>
        <w:t>Women's Strap Flounce Long Dress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Price</w:t>
      </w:r>
      <w:r>
        <w:rPr>
          <w:rFonts w:eastAsia="等线" w:ascii="Arial" w:cs="Arial" w:hAnsi="Arial"/>
          <w:sz w:val="22"/>
        </w:rPr>
        <w:t>：$25.40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Shopping Guarantee: </w:t>
      </w:r>
      <w:r>
        <w:rPr>
          <w:rFonts w:eastAsia="等线" w:ascii="Arial" w:cs="Arial" w:hAnsi="Arial"/>
          <w:sz w:val="22"/>
        </w:rPr>
        <w:t>Free &amp; Easy Returns, Lowest Price Guaranteed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Refund</w:t>
      </w:r>
      <w:r>
        <w:rPr>
          <w:rFonts w:eastAsia="等线" w:ascii="Arial" w:cs="Arial" w:hAnsi="Arial"/>
          <w:sz w:val="22"/>
        </w:rPr>
        <w:t>：This item can be returned in its original condition for a full refund or replacement within 30 days of receipt.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Shipping</w:t>
      </w:r>
      <w:r>
        <w:rPr>
          <w:rFonts w:eastAsia="等线" w:ascii="Arial" w:cs="Arial" w:hAnsi="Arial"/>
          <w:sz w:val="22"/>
        </w:rPr>
        <w:t>：Shipped from Guangzhou, China within 24 hours, Standard Global Shipping, Free shipping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Description：</w:t>
      </w:r>
      <w:r>
        <w:rPr>
          <w:rFonts w:eastAsia="等线" w:ascii="Arial" w:cs="Arial" w:hAnsi="Arial"/>
          <w:sz w:val="22"/>
        </w:rPr>
        <w:t>Capture effortless beauty with this strap flounce long dress, blending boho charm, flattering design, and flowing elegance for any occasion.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color w:val="3370ff"/>
          <w:sz w:val="32"/>
        </w:rPr>
        <w:t xml:space="preserve">2. </w:t>
      </w:r>
      <w:r>
        <w:rPr>
          <w:rFonts w:eastAsia="等线" w:ascii="Arial" w:cs="Arial" w:hAnsi="Arial"/>
          <w:b w:val="true"/>
          <w:sz w:val="32"/>
        </w:rPr>
        <w:t>Product Specifications</w:t>
      </w:r>
      <w:bookmarkEnd w:id="1"/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Department: </w:t>
      </w:r>
      <w:r>
        <w:rPr>
          <w:rFonts w:eastAsia="等线" w:ascii="Arial" w:cs="Arial" w:hAnsi="Arial"/>
          <w:sz w:val="22"/>
        </w:rPr>
        <w:t>Womens</w:t>
      </w:r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Material:</w:t>
      </w:r>
      <w:r>
        <w:rPr>
          <w:rFonts w:eastAsia="等线" w:ascii="Arial" w:cs="Arial" w:hAnsi="Arial"/>
          <w:sz w:val="22"/>
        </w:rPr>
        <w:t xml:space="preserve"> 95% Polyester, 5% Elastane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Season:</w:t>
      </w:r>
      <w:r>
        <w:rPr>
          <w:rFonts w:eastAsia="等线" w:ascii="Arial" w:cs="Arial" w:hAnsi="Arial"/>
          <w:sz w:val="22"/>
        </w:rPr>
        <w:t xml:space="preserve"> Summer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color w:val="3370ff"/>
          <w:sz w:val="32"/>
        </w:rPr>
        <w:t xml:space="preserve">3. </w:t>
      </w:r>
      <w:r>
        <w:rPr>
          <w:rFonts w:eastAsia="等线" w:ascii="Arial" w:cs="Arial" w:hAnsi="Arial"/>
          <w:b w:val="true"/>
          <w:sz w:val="32"/>
        </w:rPr>
        <w:t>Applicable Scenarios</w:t>
      </w:r>
      <w:bookmarkEnd w:id="2"/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Daily Wear</w:t>
      </w:r>
      <w:r>
        <w:rPr>
          <w:rFonts w:eastAsia="等线" w:ascii="Arial" w:cs="Arial" w:hAnsi="Arial"/>
          <w:sz w:val="22"/>
        </w:rPr>
        <w:t>: Perfect for relaxed days at home or casual outings.</w:t>
      </w:r>
    </w:p>
    <w:p>
      <w:pPr>
        <w:numPr>
          <w:numId w:val="1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Office &amp; School</w:t>
      </w:r>
      <w:r>
        <w:rPr>
          <w:rFonts w:eastAsia="等线" w:ascii="Arial" w:cs="Arial" w:hAnsi="Arial"/>
          <w:sz w:val="22"/>
        </w:rPr>
        <w:t>: Elegant yet comfortable enough for a day at the office or school.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Evening Events</w:t>
      </w:r>
      <w:r>
        <w:rPr>
          <w:rFonts w:eastAsia="等线" w:ascii="Arial" w:cs="Arial" w:hAnsi="Arial"/>
          <w:sz w:val="22"/>
        </w:rPr>
        <w:t>: Ideal for evening parties, night clubs, or cocktail events.</w:t>
      </w:r>
    </w:p>
    <w:p>
      <w:pPr>
        <w:numPr>
          <w:numId w:val="1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Travel &amp; Vacation</w:t>
      </w:r>
      <w:r>
        <w:rPr>
          <w:rFonts w:eastAsia="等线" w:ascii="Arial" w:cs="Arial" w:hAnsi="Arial"/>
          <w:sz w:val="22"/>
        </w:rPr>
        <w:t>: A great choice for vacations, beach trips, or holidays.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Special Occasions</w:t>
      </w:r>
      <w:r>
        <w:rPr>
          <w:rFonts w:eastAsia="等线" w:ascii="Arial" w:cs="Arial" w:hAnsi="Arial"/>
          <w:sz w:val="22"/>
        </w:rPr>
        <w:t>: Perfect for weddings, gatherings, or any formal gathering where style and comfort are needed.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color w:val="3370ff"/>
          <w:sz w:val="32"/>
        </w:rPr>
        <w:t xml:space="preserve">4. </w:t>
      </w:r>
      <w:r>
        <w:rPr>
          <w:rFonts w:eastAsia="等线" w:ascii="Arial" w:cs="Arial" w:hAnsi="Arial"/>
          <w:b w:val="true"/>
          <w:sz w:val="32"/>
        </w:rPr>
        <w:t>Product Advantages</w:t>
      </w:r>
      <w:bookmarkEnd w:id="3"/>
    </w:p>
    <w:p>
      <w:pPr>
        <w:numPr>
          <w:numId w:val="1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Boho-Inspired Elegance</w:t>
      </w:r>
      <w:r>
        <w:rPr>
          <w:rFonts w:eastAsia="等线" w:ascii="Arial" w:cs="Arial" w:hAnsi="Arial"/>
          <w:sz w:val="22"/>
        </w:rPr>
        <w:t>: Featuring a soft floral flair and free-flowing silhouette, this dress channels relaxed bohemian vibes with a touch of romance.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Delicate Flounce Details</w:t>
      </w:r>
      <w:r>
        <w:rPr>
          <w:rFonts w:eastAsia="等线" w:ascii="Arial" w:cs="Arial" w:hAnsi="Arial"/>
          <w:sz w:val="22"/>
        </w:rPr>
        <w:t>: Playful flounce accents create graceful movement with every step, adding a lively and feminine finish to your look.</w:t>
      </w:r>
    </w:p>
    <w:p>
      <w:pPr>
        <w:numPr>
          <w:numId w:val="1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Flattering Empire Waistline</w:t>
      </w:r>
      <w:r>
        <w:rPr>
          <w:rFonts w:eastAsia="等线" w:ascii="Arial" w:cs="Arial" w:hAnsi="Arial"/>
          <w:sz w:val="22"/>
        </w:rPr>
        <w:t>: Designed to cinch just below the bust, the empire waist enhances your figure and offers a comfortable, easy-to-wear fit suitable for all body types.</w:t>
      </w:r>
    </w:p>
    <w:p>
      <w:pPr>
        <w:numPr>
          <w:numId w:val="1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Versatile Maxi Length</w:t>
      </w:r>
      <w:r>
        <w:rPr>
          <w:rFonts w:eastAsia="等线" w:ascii="Arial" w:cs="Arial" w:hAnsi="Arial"/>
          <w:sz w:val="22"/>
        </w:rPr>
        <w:t>: The full-length cut brings a sense of sophistication — wear it casually with sandals or elevate it with heels for special events.</w:t>
      </w:r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Perfect for Multiple Occasions</w:t>
      </w:r>
      <w:r>
        <w:rPr>
          <w:rFonts w:eastAsia="等线" w:ascii="Arial" w:cs="Arial" w:hAnsi="Arial"/>
          <w:sz w:val="22"/>
        </w:rPr>
        <w:t>: Whether for beach parties, weddings, garden tea parties, tropical vacations, or casual outings, this dress makes you look effortlessly chic and confident.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4" w:id="4"/>
      <w:r>
        <w:rPr>
          <w:rFonts w:eastAsia="等线" w:ascii="Arial" w:cs="Arial" w:hAnsi="Arial"/>
          <w:color w:val="3370ff"/>
          <w:sz w:val="32"/>
        </w:rPr>
        <w:t xml:space="preserve">5. </w:t>
      </w:r>
      <w:r>
        <w:rPr>
          <w:rFonts w:eastAsia="等线" w:ascii="Arial" w:cs="Arial" w:hAnsi="Arial"/>
          <w:b w:val="true"/>
          <w:sz w:val="32"/>
        </w:rPr>
        <w:t>Things to note</w:t>
      </w:r>
      <w:bookmarkEnd w:id="4"/>
    </w:p>
    <w:p>
      <w:pPr>
        <w:numPr>
          <w:numId w:val="2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Machine wash in cold water with similar colors.</w:t>
      </w:r>
    </w:p>
    <w:p>
      <w:pPr>
        <w:numPr>
          <w:numId w:val="2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Use mild detergent and hang dry to maintain fabric quality.</w:t>
      </w:r>
    </w:p>
    <w:p>
      <w:pPr>
        <w:numPr>
          <w:numId w:val="2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Slight color differences may occur due to lighting and display settings.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924425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238578">
    <w:lvl>
      <w:numFmt w:val="bullet"/>
      <w:suff w:val="tab"/>
      <w:lvlText w:val="•"/>
      <w:rPr>
        <w:color w:val="3370ff"/>
      </w:rPr>
    </w:lvl>
  </w:abstractNum>
  <w:abstractNum w:abstractNumId="238579">
    <w:lvl>
      <w:numFmt w:val="bullet"/>
      <w:suff w:val="tab"/>
      <w:lvlText w:val="•"/>
      <w:rPr>
        <w:color w:val="3370ff"/>
      </w:rPr>
    </w:lvl>
  </w:abstractNum>
  <w:abstractNum w:abstractNumId="238580">
    <w:lvl>
      <w:numFmt w:val="bullet"/>
      <w:suff w:val="tab"/>
      <w:lvlText w:val="•"/>
      <w:rPr>
        <w:color w:val="3370ff"/>
      </w:rPr>
    </w:lvl>
  </w:abstractNum>
  <w:abstractNum w:abstractNumId="238581">
    <w:lvl>
      <w:numFmt w:val="bullet"/>
      <w:suff w:val="tab"/>
      <w:lvlText w:val="•"/>
      <w:rPr>
        <w:color w:val="3370ff"/>
      </w:rPr>
    </w:lvl>
  </w:abstractNum>
  <w:abstractNum w:abstractNumId="238582">
    <w:lvl>
      <w:numFmt w:val="bullet"/>
      <w:suff w:val="tab"/>
      <w:lvlText w:val="•"/>
      <w:rPr>
        <w:color w:val="3370ff"/>
      </w:rPr>
    </w:lvl>
  </w:abstractNum>
  <w:abstractNum w:abstractNumId="238583">
    <w:lvl>
      <w:numFmt w:val="bullet"/>
      <w:suff w:val="tab"/>
      <w:lvlText w:val="•"/>
      <w:rPr>
        <w:color w:val="3370ff"/>
      </w:rPr>
    </w:lvl>
  </w:abstractNum>
  <w:abstractNum w:abstractNumId="238584">
    <w:lvl>
      <w:numFmt w:val="bullet"/>
      <w:suff w:val="tab"/>
      <w:lvlText w:val="•"/>
      <w:rPr>
        <w:color w:val="3370ff"/>
      </w:rPr>
    </w:lvl>
  </w:abstractNum>
  <w:abstractNum w:abstractNumId="238585">
    <w:lvl>
      <w:numFmt w:val="bullet"/>
      <w:suff w:val="tab"/>
      <w:lvlText w:val="•"/>
      <w:rPr>
        <w:color w:val="3370ff"/>
      </w:rPr>
    </w:lvl>
  </w:abstractNum>
  <w:abstractNum w:abstractNumId="238586">
    <w:lvl>
      <w:numFmt w:val="bullet"/>
      <w:suff w:val="tab"/>
      <w:lvlText w:val="•"/>
      <w:rPr>
        <w:color w:val="3370ff"/>
      </w:rPr>
    </w:lvl>
  </w:abstractNum>
  <w:abstractNum w:abstractNumId="238587">
    <w:lvl>
      <w:numFmt w:val="bullet"/>
      <w:suff w:val="tab"/>
      <w:lvlText w:val="•"/>
      <w:rPr>
        <w:color w:val="3370ff"/>
      </w:rPr>
    </w:lvl>
  </w:abstractNum>
  <w:abstractNum w:abstractNumId="238588">
    <w:lvl>
      <w:numFmt w:val="bullet"/>
      <w:suff w:val="tab"/>
      <w:lvlText w:val="•"/>
      <w:rPr>
        <w:color w:val="3370ff"/>
      </w:rPr>
    </w:lvl>
  </w:abstractNum>
  <w:abstractNum w:abstractNumId="238589">
    <w:lvl>
      <w:numFmt w:val="bullet"/>
      <w:suff w:val="tab"/>
      <w:lvlText w:val="•"/>
      <w:rPr>
        <w:color w:val="3370ff"/>
      </w:rPr>
    </w:lvl>
  </w:abstractNum>
  <w:abstractNum w:abstractNumId="238590">
    <w:lvl>
      <w:numFmt w:val="bullet"/>
      <w:suff w:val="tab"/>
      <w:lvlText w:val="•"/>
      <w:rPr>
        <w:color w:val="3370ff"/>
      </w:rPr>
    </w:lvl>
  </w:abstractNum>
  <w:abstractNum w:abstractNumId="238591">
    <w:lvl>
      <w:numFmt w:val="bullet"/>
      <w:suff w:val="tab"/>
      <w:lvlText w:val="•"/>
      <w:rPr>
        <w:color w:val="3370ff"/>
      </w:rPr>
    </w:lvl>
  </w:abstractNum>
  <w:abstractNum w:abstractNumId="238592">
    <w:lvl>
      <w:numFmt w:val="bullet"/>
      <w:suff w:val="tab"/>
      <w:lvlText w:val="•"/>
      <w:rPr>
        <w:color w:val="3370ff"/>
      </w:rPr>
    </w:lvl>
  </w:abstractNum>
  <w:abstractNum w:abstractNumId="238593">
    <w:lvl>
      <w:numFmt w:val="bullet"/>
      <w:suff w:val="tab"/>
      <w:lvlText w:val="•"/>
      <w:rPr>
        <w:color w:val="3370ff"/>
      </w:rPr>
    </w:lvl>
  </w:abstractNum>
  <w:abstractNum w:abstractNumId="238594">
    <w:lvl>
      <w:numFmt w:val="bullet"/>
      <w:suff w:val="tab"/>
      <w:lvlText w:val="•"/>
      <w:rPr>
        <w:color w:val="3370ff"/>
      </w:rPr>
    </w:lvl>
  </w:abstractNum>
  <w:abstractNum w:abstractNumId="238595">
    <w:lvl>
      <w:numFmt w:val="bullet"/>
      <w:suff w:val="tab"/>
      <w:lvlText w:val="•"/>
      <w:rPr>
        <w:color w:val="3370ff"/>
      </w:rPr>
    </w:lvl>
  </w:abstractNum>
  <w:abstractNum w:abstractNumId="238596">
    <w:lvl>
      <w:numFmt w:val="bullet"/>
      <w:suff w:val="tab"/>
      <w:lvlText w:val="•"/>
      <w:rPr>
        <w:color w:val="3370ff"/>
      </w:rPr>
    </w:lvl>
  </w:abstractNum>
  <w:abstractNum w:abstractNumId="238597">
    <w:lvl>
      <w:numFmt w:val="bullet"/>
      <w:suff w:val="tab"/>
      <w:lvlText w:val="•"/>
      <w:rPr>
        <w:color w:val="3370ff"/>
      </w:rPr>
    </w:lvl>
  </w:abstractNum>
  <w:abstractNum w:abstractNumId="238598">
    <w:lvl>
      <w:numFmt w:val="bullet"/>
      <w:suff w:val="tab"/>
      <w:lvlText w:val="•"/>
      <w:rPr>
        <w:color w:val="3370ff"/>
      </w:rPr>
    </w:lvl>
  </w:abstractNum>
  <w:abstractNum w:abstractNumId="238599">
    <w:lvl>
      <w:numFmt w:val="bullet"/>
      <w:suff w:val="tab"/>
      <w:lvlText w:val="•"/>
      <w:rPr>
        <w:color w:val="3370ff"/>
      </w:rPr>
    </w:lvl>
  </w:abstractNum>
  <w:num w:numId="1">
    <w:abstractNumId w:val="238578"/>
  </w:num>
  <w:num w:numId="2">
    <w:abstractNumId w:val="238579"/>
  </w:num>
  <w:num w:numId="3">
    <w:abstractNumId w:val="238580"/>
  </w:num>
  <w:num w:numId="4">
    <w:abstractNumId w:val="238581"/>
  </w:num>
  <w:num w:numId="5">
    <w:abstractNumId w:val="238582"/>
  </w:num>
  <w:num w:numId="6">
    <w:abstractNumId w:val="238583"/>
  </w:num>
  <w:num w:numId="7">
    <w:abstractNumId w:val="238584"/>
  </w:num>
  <w:num w:numId="8">
    <w:abstractNumId w:val="238585"/>
  </w:num>
  <w:num w:numId="9">
    <w:abstractNumId w:val="238586"/>
  </w:num>
  <w:num w:numId="10">
    <w:abstractNumId w:val="238587"/>
  </w:num>
  <w:num w:numId="11">
    <w:abstractNumId w:val="238588"/>
  </w:num>
  <w:num w:numId="12">
    <w:abstractNumId w:val="238589"/>
  </w:num>
  <w:num w:numId="13">
    <w:abstractNumId w:val="238590"/>
  </w:num>
  <w:num w:numId="14">
    <w:abstractNumId w:val="238591"/>
  </w:num>
  <w:num w:numId="15">
    <w:abstractNumId w:val="238592"/>
  </w:num>
  <w:num w:numId="16">
    <w:abstractNumId w:val="238593"/>
  </w:num>
  <w:num w:numId="17">
    <w:abstractNumId w:val="238594"/>
  </w:num>
  <w:num w:numId="18">
    <w:abstractNumId w:val="238595"/>
  </w:num>
  <w:num w:numId="19">
    <w:abstractNumId w:val="238596"/>
  </w:num>
  <w:num w:numId="20">
    <w:abstractNumId w:val="238597"/>
  </w:num>
  <w:num w:numId="21">
    <w:abstractNumId w:val="238598"/>
  </w:num>
  <w:num w:numId="22">
    <w:abstractNumId w:val="238599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2025-04-29T04:04:42Z</dcterms:created>
  <dc:creator>Apache POI</dc:creator>
</cp:coreProperties>
</file>